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A5E3" w14:textId="77777777" w:rsidR="00FE067E" w:rsidRPr="004E2AF1" w:rsidRDefault="00CD36CF" w:rsidP="00CC1F3B">
      <w:pPr>
        <w:pStyle w:val="TitlePageOrigin"/>
        <w:rPr>
          <w:color w:val="auto"/>
        </w:rPr>
      </w:pPr>
      <w:r w:rsidRPr="004E2AF1">
        <w:rPr>
          <w:color w:val="auto"/>
        </w:rPr>
        <w:t>WEST virginia legislature</w:t>
      </w:r>
    </w:p>
    <w:p w14:paraId="256DE39D" w14:textId="6205A8C6" w:rsidR="00CD36CF" w:rsidRPr="004E2AF1" w:rsidRDefault="00CD36CF" w:rsidP="00CC1F3B">
      <w:pPr>
        <w:pStyle w:val="TitlePageSession"/>
        <w:rPr>
          <w:color w:val="auto"/>
        </w:rPr>
      </w:pPr>
      <w:r w:rsidRPr="004E2AF1">
        <w:rPr>
          <w:color w:val="auto"/>
        </w:rPr>
        <w:t>20</w:t>
      </w:r>
      <w:r w:rsidR="007F29DD" w:rsidRPr="004E2AF1">
        <w:rPr>
          <w:color w:val="auto"/>
        </w:rPr>
        <w:t>2</w:t>
      </w:r>
      <w:r w:rsidR="00D426AA" w:rsidRPr="004E2AF1">
        <w:rPr>
          <w:color w:val="auto"/>
        </w:rPr>
        <w:t>4</w:t>
      </w:r>
      <w:r w:rsidRPr="004E2AF1">
        <w:rPr>
          <w:color w:val="auto"/>
        </w:rPr>
        <w:t xml:space="preserve"> regular session</w:t>
      </w:r>
    </w:p>
    <w:p w14:paraId="03C1B21D" w14:textId="77777777" w:rsidR="00CD36CF" w:rsidRPr="004E2AF1" w:rsidRDefault="00CC6B2D" w:rsidP="00CC1F3B">
      <w:pPr>
        <w:pStyle w:val="TitlePageBillPrefix"/>
        <w:rPr>
          <w:color w:val="auto"/>
        </w:rPr>
      </w:pPr>
      <w:sdt>
        <w:sdtPr>
          <w:rPr>
            <w:color w:val="auto"/>
          </w:rPr>
          <w:tag w:val="IntroDate"/>
          <w:id w:val="-1236936958"/>
          <w:placeholder>
            <w:docPart w:val="6073D0F280114E63926AEF5CA622F277"/>
          </w:placeholder>
          <w:text/>
        </w:sdtPr>
        <w:sdtEndPr/>
        <w:sdtContent>
          <w:r w:rsidR="00AE48A0" w:rsidRPr="004E2AF1">
            <w:rPr>
              <w:color w:val="auto"/>
            </w:rPr>
            <w:t>Introduced</w:t>
          </w:r>
        </w:sdtContent>
      </w:sdt>
    </w:p>
    <w:p w14:paraId="38DABF3A" w14:textId="644C82BC" w:rsidR="00CD36CF" w:rsidRPr="004E2AF1" w:rsidRDefault="00CC6B2D" w:rsidP="00CC1F3B">
      <w:pPr>
        <w:pStyle w:val="BillNumber"/>
        <w:rPr>
          <w:color w:val="auto"/>
        </w:rPr>
      </w:pPr>
      <w:sdt>
        <w:sdtPr>
          <w:rPr>
            <w:color w:val="auto"/>
          </w:rPr>
          <w:tag w:val="Chamber"/>
          <w:id w:val="893011969"/>
          <w:lock w:val="sdtLocked"/>
          <w:placeholder>
            <w:docPart w:val="96049D1193F34AFDB74ED59E001EBAE3"/>
          </w:placeholder>
          <w:dropDownList>
            <w:listItem w:displayText="House" w:value="House"/>
            <w:listItem w:displayText="Senate" w:value="Senate"/>
          </w:dropDownList>
        </w:sdtPr>
        <w:sdtEndPr/>
        <w:sdtContent>
          <w:r w:rsidR="005D7E17" w:rsidRPr="004E2AF1">
            <w:rPr>
              <w:color w:val="auto"/>
            </w:rPr>
            <w:t>Senate</w:t>
          </w:r>
        </w:sdtContent>
      </w:sdt>
      <w:r w:rsidR="00303684" w:rsidRPr="004E2AF1">
        <w:rPr>
          <w:color w:val="auto"/>
        </w:rPr>
        <w:t xml:space="preserve"> </w:t>
      </w:r>
      <w:r w:rsidR="00CD36CF" w:rsidRPr="004E2AF1">
        <w:rPr>
          <w:color w:val="auto"/>
        </w:rPr>
        <w:t xml:space="preserve">Bill </w:t>
      </w:r>
      <w:sdt>
        <w:sdtPr>
          <w:rPr>
            <w:color w:val="auto"/>
          </w:rPr>
          <w:tag w:val="BNum"/>
          <w:id w:val="1645317809"/>
          <w:lock w:val="sdtLocked"/>
          <w:placeholder>
            <w:docPart w:val="2C074E7334C042108B170EAAC59BD268"/>
          </w:placeholder>
          <w:text/>
        </w:sdtPr>
        <w:sdtEndPr/>
        <w:sdtContent>
          <w:r w:rsidR="000F6EA0">
            <w:rPr>
              <w:color w:val="auto"/>
            </w:rPr>
            <w:t>457</w:t>
          </w:r>
        </w:sdtContent>
      </w:sdt>
    </w:p>
    <w:p w14:paraId="3AE6F2DB" w14:textId="0333254C" w:rsidR="00CD36CF" w:rsidRPr="004E2AF1" w:rsidRDefault="00CD36CF" w:rsidP="00CC1F3B">
      <w:pPr>
        <w:pStyle w:val="Sponsors"/>
        <w:rPr>
          <w:color w:val="auto"/>
        </w:rPr>
      </w:pPr>
      <w:r w:rsidRPr="004E2AF1">
        <w:rPr>
          <w:color w:val="auto"/>
        </w:rPr>
        <w:t xml:space="preserve">By </w:t>
      </w:r>
      <w:sdt>
        <w:sdtPr>
          <w:rPr>
            <w:color w:val="auto"/>
          </w:rPr>
          <w:tag w:val="Sponsors"/>
          <w:id w:val="1589585889"/>
          <w:placeholder>
            <w:docPart w:val="BA84E5C67CA8495490E5340A2758368E"/>
          </w:placeholder>
          <w:text w:multiLine="1"/>
        </w:sdtPr>
        <w:sdtEndPr/>
        <w:sdtContent>
          <w:r w:rsidR="006C0C85" w:rsidRPr="004E2AF1">
            <w:rPr>
              <w:color w:val="auto"/>
            </w:rPr>
            <w:t>Senator</w:t>
          </w:r>
          <w:r w:rsidR="00932366" w:rsidRPr="004E2AF1">
            <w:rPr>
              <w:color w:val="auto"/>
            </w:rPr>
            <w:t xml:space="preserve">s </w:t>
          </w:r>
          <w:proofErr w:type="spellStart"/>
          <w:r w:rsidR="00CB3B5E" w:rsidRPr="004E2AF1">
            <w:rPr>
              <w:color w:val="auto"/>
            </w:rPr>
            <w:t>Takubo</w:t>
          </w:r>
          <w:proofErr w:type="spellEnd"/>
          <w:r w:rsidR="00932366" w:rsidRPr="004E2AF1">
            <w:rPr>
              <w:color w:val="auto"/>
            </w:rPr>
            <w:t>,</w:t>
          </w:r>
          <w:r w:rsidR="00DC5E4F">
            <w:rPr>
              <w:color w:val="auto"/>
            </w:rPr>
            <w:t xml:space="preserve"> Caputo, Deeds, Hamilton, Hunt, Rucker, Stover, Taylor,</w:t>
          </w:r>
          <w:r w:rsidR="00CC6B2D">
            <w:rPr>
              <w:color w:val="auto"/>
            </w:rPr>
            <w:t xml:space="preserve"> </w:t>
          </w:r>
          <w:r w:rsidR="00DC5E4F">
            <w:rPr>
              <w:color w:val="auto"/>
            </w:rPr>
            <w:t>Woodrum</w:t>
          </w:r>
          <w:r w:rsidR="00CC6B2D">
            <w:rPr>
              <w:color w:val="auto"/>
            </w:rPr>
            <w:t xml:space="preserve">, and </w:t>
          </w:r>
          <w:proofErr w:type="spellStart"/>
          <w:r w:rsidR="00CC6B2D">
            <w:rPr>
              <w:color w:val="auto"/>
            </w:rPr>
            <w:t>Woelfel</w:t>
          </w:r>
          <w:proofErr w:type="spellEnd"/>
          <w:r w:rsidR="00DC5E4F">
            <w:rPr>
              <w:color w:val="auto"/>
            </w:rPr>
            <w:t xml:space="preserve"> </w:t>
          </w:r>
        </w:sdtContent>
      </w:sdt>
    </w:p>
    <w:p w14:paraId="48FF8CC8" w14:textId="733D8B03" w:rsidR="00E831B3" w:rsidRPr="004E2AF1" w:rsidRDefault="00CD36CF" w:rsidP="00CC1F3B">
      <w:pPr>
        <w:pStyle w:val="References"/>
        <w:rPr>
          <w:color w:val="auto"/>
        </w:rPr>
      </w:pPr>
      <w:r w:rsidRPr="004E2AF1">
        <w:rPr>
          <w:color w:val="auto"/>
        </w:rPr>
        <w:t>[</w:t>
      </w:r>
      <w:sdt>
        <w:sdtPr>
          <w:rPr>
            <w:color w:val="auto"/>
          </w:rPr>
          <w:tag w:val="References"/>
          <w:id w:val="-1043047873"/>
          <w:placeholder>
            <w:docPart w:val="0011180BA2BF40CFA7F88159B37DF615"/>
          </w:placeholder>
          <w:text w:multiLine="1"/>
        </w:sdtPr>
        <w:sdtEndPr/>
        <w:sdtContent>
          <w:r w:rsidR="00D426AA" w:rsidRPr="004E2AF1">
            <w:rPr>
              <w:color w:val="auto"/>
            </w:rPr>
            <w:t>Introduced</w:t>
          </w:r>
          <w:r w:rsidR="000F6EA0">
            <w:rPr>
              <w:color w:val="auto"/>
            </w:rPr>
            <w:t xml:space="preserve"> January 16, 2024</w:t>
          </w:r>
          <w:r w:rsidR="00D426AA" w:rsidRPr="004E2AF1">
            <w:rPr>
              <w:color w:val="auto"/>
            </w:rPr>
            <w:t>; referred</w:t>
          </w:r>
          <w:r w:rsidR="00D426AA" w:rsidRPr="004E2AF1">
            <w:rPr>
              <w:color w:val="auto"/>
            </w:rPr>
            <w:br/>
            <w:t>to the Committee on</w:t>
          </w:r>
          <w:r w:rsidR="00133F5C">
            <w:rPr>
              <w:color w:val="auto"/>
            </w:rPr>
            <w:t xml:space="preserve"> Government Organization; and then to the Committee on the Judiciary</w:t>
          </w:r>
        </w:sdtContent>
      </w:sdt>
      <w:r w:rsidRPr="004E2AF1">
        <w:rPr>
          <w:color w:val="auto"/>
        </w:rPr>
        <w:t>]</w:t>
      </w:r>
    </w:p>
    <w:p w14:paraId="0EC8AA9A" w14:textId="12CCF4C1" w:rsidR="00303684" w:rsidRPr="004E2AF1" w:rsidRDefault="0000526A" w:rsidP="00CB3B5E">
      <w:pPr>
        <w:pStyle w:val="TitleSection"/>
        <w:rPr>
          <w:color w:val="auto"/>
        </w:rPr>
      </w:pPr>
      <w:r w:rsidRPr="004E2AF1">
        <w:rPr>
          <w:color w:val="auto"/>
        </w:rPr>
        <w:lastRenderedPageBreak/>
        <w:t>A BILL</w:t>
      </w:r>
      <w:r w:rsidR="00A51B8D" w:rsidRPr="004E2AF1">
        <w:rPr>
          <w:color w:val="auto"/>
        </w:rPr>
        <w:t xml:space="preserve"> to amend </w:t>
      </w:r>
      <w:r w:rsidR="006C0C85" w:rsidRPr="004E2AF1">
        <w:rPr>
          <w:color w:val="auto"/>
        </w:rPr>
        <w:t>the Code of West Virginia, 1931, as amended</w:t>
      </w:r>
      <w:r w:rsidR="00805592" w:rsidRPr="004E2AF1">
        <w:rPr>
          <w:color w:val="auto"/>
        </w:rPr>
        <w:t>, by adding thereto a new article, designated §37-16-1, §37-16-2, §37-16-3, §37-16-4, §37-16-5, §37-16-6, §37-16-7,</w:t>
      </w:r>
      <w:r w:rsidR="00CB3B5E" w:rsidRPr="004E2AF1">
        <w:rPr>
          <w:color w:val="auto"/>
        </w:rPr>
        <w:t xml:space="preserve"> and §37-16-8,</w:t>
      </w:r>
      <w:r w:rsidR="00805592" w:rsidRPr="004E2AF1">
        <w:rPr>
          <w:color w:val="auto"/>
        </w:rPr>
        <w:t xml:space="preserve"> all </w:t>
      </w:r>
      <w:r w:rsidR="006C0C85" w:rsidRPr="004E2AF1">
        <w:rPr>
          <w:color w:val="auto"/>
        </w:rPr>
        <w:t>relating to</w:t>
      </w:r>
      <w:r w:rsidR="00CB3B5E" w:rsidRPr="004E2AF1">
        <w:rPr>
          <w:color w:val="auto"/>
        </w:rPr>
        <w:t xml:space="preserve"> creat</w:t>
      </w:r>
      <w:r w:rsidR="00927CD9">
        <w:rPr>
          <w:color w:val="auto"/>
        </w:rPr>
        <w:t>ing</w:t>
      </w:r>
      <w:r w:rsidR="00CB3B5E" w:rsidRPr="004E2AF1">
        <w:rPr>
          <w:color w:val="auto"/>
        </w:rPr>
        <w:t xml:space="preserve"> the Prohibition of Unfair Real Estate Service Agreements Act; providing for a short title; creating definitions; providing for enforceability; defining a deceptive act; prohibiting recording; creating the process of recording of a court order; providing for a right of recovery; and defining relationship to other laws</w:t>
      </w:r>
      <w:r w:rsidR="006C0C85" w:rsidRPr="004E2AF1">
        <w:rPr>
          <w:color w:val="auto"/>
        </w:rPr>
        <w:t xml:space="preserve">.  </w:t>
      </w:r>
    </w:p>
    <w:p w14:paraId="3B8860E7" w14:textId="56DB8B4E" w:rsidR="00D426AA" w:rsidRPr="004E2AF1" w:rsidRDefault="00303684" w:rsidP="00D426AA">
      <w:pPr>
        <w:pStyle w:val="EnactingClause"/>
        <w:rPr>
          <w:color w:val="auto"/>
        </w:rPr>
      </w:pPr>
      <w:r w:rsidRPr="004E2AF1">
        <w:rPr>
          <w:color w:val="auto"/>
        </w:rPr>
        <w:t>Be it enacted by the Legislature of West Virginia:</w:t>
      </w:r>
      <w:r w:rsidR="00D426AA" w:rsidRPr="004E2AF1">
        <w:rPr>
          <w:color w:val="auto"/>
        </w:rPr>
        <w:t xml:space="preserve"> </w:t>
      </w:r>
    </w:p>
    <w:p w14:paraId="085472D8" w14:textId="77777777" w:rsidR="00805592" w:rsidRPr="004E2AF1" w:rsidRDefault="00805592" w:rsidP="004A74E6">
      <w:pPr>
        <w:pStyle w:val="SectionBody"/>
        <w:rPr>
          <w:rFonts w:cs="Arial"/>
          <w:color w:val="auto"/>
        </w:rPr>
        <w:sectPr w:rsidR="00805592" w:rsidRPr="004E2AF1" w:rsidSect="006103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4236A5" w14:textId="01C7A247" w:rsidR="00805592" w:rsidRPr="004E2AF1" w:rsidRDefault="00805592" w:rsidP="00805592">
      <w:pPr>
        <w:pStyle w:val="ArticleHeading"/>
        <w:rPr>
          <w:color w:val="auto"/>
          <w:u w:val="single"/>
        </w:rPr>
        <w:sectPr w:rsidR="00805592" w:rsidRPr="004E2AF1" w:rsidSect="00576111">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 xml:space="preserve">ARTICLE 16. </w:t>
      </w:r>
      <w:r w:rsidRPr="004E2AF1">
        <w:rPr>
          <w:rFonts w:cs="Arial"/>
          <w:bCs/>
          <w:color w:val="auto"/>
          <w:u w:val="single"/>
        </w:rPr>
        <w:t>Prohibition of Unfair Real Estate Service Agreements</w:t>
      </w:r>
      <w:r w:rsidR="00CB3B5E" w:rsidRPr="004E2AF1">
        <w:rPr>
          <w:rFonts w:cs="Arial"/>
          <w:bCs/>
          <w:color w:val="auto"/>
          <w:u w:val="single"/>
        </w:rPr>
        <w:t xml:space="preserve"> Act</w:t>
      </w:r>
      <w:r w:rsidRPr="004E2AF1">
        <w:rPr>
          <w:color w:val="auto"/>
          <w:u w:val="single"/>
        </w:rPr>
        <w:t>.</w:t>
      </w:r>
    </w:p>
    <w:p w14:paraId="7B731412" w14:textId="77777777" w:rsidR="00805592" w:rsidRPr="004E2AF1" w:rsidRDefault="00805592" w:rsidP="00805592">
      <w:pPr>
        <w:pStyle w:val="SectionHeading"/>
        <w:rPr>
          <w:color w:val="auto"/>
          <w:u w:val="single"/>
        </w:rPr>
        <w:sectPr w:rsidR="00805592" w:rsidRPr="004E2AF1" w:rsidSect="00576111">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§37-16-1. Short title.</w:t>
      </w:r>
    </w:p>
    <w:p w14:paraId="1BB96C0A" w14:textId="249D51F3" w:rsidR="00805592" w:rsidRPr="004E2AF1" w:rsidRDefault="00805592" w:rsidP="00805592">
      <w:pPr>
        <w:ind w:firstLine="720"/>
        <w:jc w:val="both"/>
        <w:rPr>
          <w:rFonts w:cs="Arial"/>
          <w:color w:val="auto"/>
          <w:u w:val="single"/>
        </w:rPr>
      </w:pPr>
      <w:r w:rsidRPr="004E2AF1">
        <w:rPr>
          <w:rFonts w:cs="Arial"/>
          <w:color w:val="auto"/>
          <w:u w:val="single"/>
        </w:rPr>
        <w:t xml:space="preserve">This article shall be known and may be cited as Unfair Real Estate Services Agreements Act. </w:t>
      </w:r>
    </w:p>
    <w:p w14:paraId="55E74F6F" w14:textId="2FB80A15" w:rsidR="00805592" w:rsidRPr="004E2AF1" w:rsidRDefault="00805592" w:rsidP="000A69E3">
      <w:pPr>
        <w:pStyle w:val="SectionHeading"/>
        <w:rPr>
          <w:color w:val="auto"/>
          <w:u w:val="single"/>
        </w:rPr>
        <w:sectPr w:rsidR="00805592" w:rsidRPr="004E2AF1" w:rsidSect="00576111">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§37-16-2. Definitions.</w:t>
      </w:r>
    </w:p>
    <w:p w14:paraId="76E2CBAA" w14:textId="336A4A66" w:rsidR="00805592" w:rsidRPr="004E2AF1" w:rsidRDefault="00805592" w:rsidP="00805592">
      <w:pPr>
        <w:pStyle w:val="SectionBody"/>
        <w:rPr>
          <w:color w:val="auto"/>
          <w:u w:val="single"/>
        </w:rPr>
      </w:pPr>
      <w:r w:rsidRPr="004E2AF1">
        <w:rPr>
          <w:color w:val="auto"/>
          <w:u w:val="single"/>
        </w:rPr>
        <w:t>The following words and phrases when used in this a</w:t>
      </w:r>
      <w:r w:rsidR="006103B0" w:rsidRPr="004E2AF1">
        <w:rPr>
          <w:color w:val="auto"/>
          <w:u w:val="single"/>
        </w:rPr>
        <w:t>rticle</w:t>
      </w:r>
      <w:r w:rsidRPr="004E2AF1">
        <w:rPr>
          <w:color w:val="auto"/>
          <w:u w:val="single"/>
        </w:rPr>
        <w:t xml:space="preserve"> shall have the meanings given to them in this section unless the context clearly indicates otherwise: </w:t>
      </w:r>
    </w:p>
    <w:p w14:paraId="2B0923A9" w14:textId="1D5E68B7" w:rsidR="00805592" w:rsidRPr="004E2AF1" w:rsidRDefault="00805592" w:rsidP="00805592">
      <w:pPr>
        <w:pStyle w:val="SectionBody"/>
        <w:rPr>
          <w:color w:val="auto"/>
          <w:u w:val="single"/>
        </w:rPr>
      </w:pPr>
      <w:r w:rsidRPr="004E2AF1">
        <w:rPr>
          <w:color w:val="auto"/>
          <w:u w:val="single"/>
        </w:rPr>
        <w:t xml:space="preserve">"Consumer" means a person who is the recipient or anticipated recipient of any real estate service. </w:t>
      </w:r>
    </w:p>
    <w:p w14:paraId="0243436C" w14:textId="6BFA6CAF" w:rsidR="00805592" w:rsidRPr="004E2AF1" w:rsidRDefault="00CB3B5E" w:rsidP="00805592">
      <w:pPr>
        <w:pStyle w:val="SectionBody"/>
        <w:rPr>
          <w:color w:val="auto"/>
          <w:u w:val="single"/>
        </w:rPr>
      </w:pPr>
      <w:r w:rsidRPr="004E2AF1">
        <w:rPr>
          <w:color w:val="auto"/>
          <w:u w:val="single"/>
        </w:rPr>
        <w:t>"</w:t>
      </w:r>
      <w:r w:rsidR="00805592" w:rsidRPr="004E2AF1">
        <w:rPr>
          <w:color w:val="auto"/>
          <w:u w:val="single"/>
        </w:rPr>
        <w:t xml:space="preserve">Person" means any individual, corporation, corporate fiduciary, partnership, limited partnership, limited liability company, joint venture or association as defined by the §30-40-4 of </w:t>
      </w:r>
      <w:r w:rsidR="006103B0" w:rsidRPr="004E2AF1">
        <w:rPr>
          <w:color w:val="auto"/>
          <w:u w:val="single"/>
        </w:rPr>
        <w:t>this code</w:t>
      </w:r>
      <w:r w:rsidR="00805592" w:rsidRPr="004E2AF1">
        <w:rPr>
          <w:color w:val="auto"/>
          <w:u w:val="single"/>
        </w:rPr>
        <w:t xml:space="preserve">.  </w:t>
      </w:r>
    </w:p>
    <w:p w14:paraId="6474D557" w14:textId="27B1C240" w:rsidR="00805592" w:rsidRPr="004E2AF1" w:rsidRDefault="00805592" w:rsidP="00805592">
      <w:pPr>
        <w:pStyle w:val="SectionBody"/>
        <w:rPr>
          <w:color w:val="auto"/>
          <w:u w:val="single"/>
        </w:rPr>
      </w:pPr>
      <w:r w:rsidRPr="004E2AF1">
        <w:rPr>
          <w:color w:val="auto"/>
          <w:u w:val="single"/>
        </w:rPr>
        <w:t xml:space="preserve">"Real estate service" means an act or acts requiring a real estate license in accordance with the §30-40-3 of </w:t>
      </w:r>
      <w:r w:rsidR="006103B0" w:rsidRPr="004E2AF1">
        <w:rPr>
          <w:color w:val="auto"/>
          <w:u w:val="single"/>
        </w:rPr>
        <w:t>this code</w:t>
      </w:r>
      <w:r w:rsidRPr="004E2AF1">
        <w:rPr>
          <w:color w:val="auto"/>
          <w:u w:val="single"/>
        </w:rPr>
        <w:t xml:space="preserve">. </w:t>
      </w:r>
    </w:p>
    <w:p w14:paraId="5E36681B" w14:textId="2441D5ED" w:rsidR="00805592" w:rsidRPr="004E2AF1" w:rsidRDefault="00805592" w:rsidP="00805592">
      <w:pPr>
        <w:pStyle w:val="SectionBody"/>
        <w:rPr>
          <w:color w:val="auto"/>
          <w:u w:val="single"/>
        </w:rPr>
      </w:pPr>
      <w:r w:rsidRPr="004E2AF1">
        <w:rPr>
          <w:color w:val="auto"/>
          <w:u w:val="single"/>
        </w:rPr>
        <w:t xml:space="preserve">"Real estate service agreement" means a contract under which a real estate service provider agrees to provide any real estate service to a consumer. </w:t>
      </w:r>
    </w:p>
    <w:p w14:paraId="2AE30A22" w14:textId="2E583BF1" w:rsidR="00805592" w:rsidRPr="004E2AF1" w:rsidRDefault="00805592" w:rsidP="00805592">
      <w:pPr>
        <w:pStyle w:val="SectionBody"/>
        <w:rPr>
          <w:color w:val="auto"/>
          <w:u w:val="single"/>
        </w:rPr>
      </w:pPr>
      <w:r w:rsidRPr="004E2AF1">
        <w:rPr>
          <w:color w:val="auto"/>
          <w:u w:val="single"/>
        </w:rPr>
        <w:t xml:space="preserve">"Real estate service provider" means any person providing or who is anticipated to provide </w:t>
      </w:r>
      <w:r w:rsidRPr="004E2AF1">
        <w:rPr>
          <w:color w:val="auto"/>
          <w:u w:val="single"/>
        </w:rPr>
        <w:lastRenderedPageBreak/>
        <w:t xml:space="preserve">real estate services to a consumer pursuant to a real estate service agreement. </w:t>
      </w:r>
    </w:p>
    <w:p w14:paraId="178DFC6D" w14:textId="4B668C40" w:rsidR="00805592" w:rsidRPr="004E2AF1" w:rsidRDefault="00CB3B5E" w:rsidP="00805592">
      <w:pPr>
        <w:pStyle w:val="SectionBody"/>
        <w:rPr>
          <w:color w:val="auto"/>
          <w:u w:val="single"/>
        </w:rPr>
      </w:pPr>
      <w:r w:rsidRPr="004E2AF1">
        <w:rPr>
          <w:color w:val="auto"/>
          <w:u w:val="single"/>
        </w:rPr>
        <w:t>"</w:t>
      </w:r>
      <w:r w:rsidR="00805592" w:rsidRPr="004E2AF1">
        <w:rPr>
          <w:color w:val="auto"/>
          <w:u w:val="single"/>
        </w:rPr>
        <w:t>Recording</w:t>
      </w:r>
      <w:r w:rsidRPr="004E2AF1">
        <w:rPr>
          <w:color w:val="auto"/>
          <w:u w:val="single"/>
        </w:rPr>
        <w:t>"</w:t>
      </w:r>
      <w:r w:rsidR="00805592" w:rsidRPr="004E2AF1">
        <w:rPr>
          <w:color w:val="auto"/>
          <w:u w:val="single"/>
        </w:rPr>
        <w:t xml:space="preserve"> means presenting a document to a county recorder of deeds for official placement in the public land records. </w:t>
      </w:r>
    </w:p>
    <w:p w14:paraId="6F5ABC67" w14:textId="7183A177" w:rsidR="00805592" w:rsidRPr="004E2AF1" w:rsidRDefault="00CB3B5E" w:rsidP="00805592">
      <w:pPr>
        <w:pStyle w:val="SectionBody"/>
        <w:rPr>
          <w:color w:val="auto"/>
          <w:u w:val="single"/>
        </w:rPr>
      </w:pPr>
      <w:r w:rsidRPr="004E2AF1">
        <w:rPr>
          <w:color w:val="auto"/>
          <w:u w:val="single"/>
        </w:rPr>
        <w:t>"</w:t>
      </w:r>
      <w:r w:rsidR="00805592" w:rsidRPr="004E2AF1">
        <w:rPr>
          <w:color w:val="auto"/>
          <w:u w:val="single"/>
        </w:rPr>
        <w:t>Residential real estate</w:t>
      </w:r>
      <w:r w:rsidRPr="004E2AF1">
        <w:rPr>
          <w:color w:val="auto"/>
          <w:u w:val="single"/>
        </w:rPr>
        <w:t>"</w:t>
      </w:r>
      <w:r w:rsidR="00805592" w:rsidRPr="004E2AF1">
        <w:rPr>
          <w:color w:val="auto"/>
          <w:u w:val="single"/>
        </w:rPr>
        <w:t xml:space="preserve"> </w:t>
      </w:r>
      <w:r w:rsidR="006103B0" w:rsidRPr="004E2AF1">
        <w:rPr>
          <w:color w:val="auto"/>
          <w:u w:val="single"/>
        </w:rPr>
        <w:t>means a</w:t>
      </w:r>
      <w:r w:rsidR="00805592" w:rsidRPr="004E2AF1">
        <w:rPr>
          <w:color w:val="auto"/>
          <w:u w:val="single"/>
        </w:rPr>
        <w:t xml:space="preserve">ny interest in real property located within the State of West Virginia that consists of not less than one nor more than four residential dwelling units. </w:t>
      </w:r>
    </w:p>
    <w:p w14:paraId="0AFA5C4F" w14:textId="7B1073CE" w:rsidR="00805592" w:rsidRPr="004E2AF1" w:rsidRDefault="00CB3B5E" w:rsidP="00805592">
      <w:pPr>
        <w:pStyle w:val="SectionBody"/>
        <w:rPr>
          <w:color w:val="auto"/>
          <w:u w:val="single"/>
        </w:rPr>
      </w:pPr>
      <w:r w:rsidRPr="004E2AF1">
        <w:rPr>
          <w:color w:val="auto"/>
          <w:u w:val="single"/>
        </w:rPr>
        <w:t>"</w:t>
      </w:r>
      <w:r w:rsidR="00805592" w:rsidRPr="004E2AF1">
        <w:rPr>
          <w:color w:val="auto"/>
          <w:u w:val="single"/>
        </w:rPr>
        <w:t xml:space="preserve">Unfair Real Estate Service Agreement" means any real estate service agreement that: </w:t>
      </w:r>
    </w:p>
    <w:p w14:paraId="57A16421" w14:textId="415ED15E" w:rsidR="00805592" w:rsidRPr="004E2AF1" w:rsidRDefault="00805592" w:rsidP="00805592">
      <w:pPr>
        <w:pStyle w:val="SectionBody"/>
        <w:rPr>
          <w:color w:val="auto"/>
          <w:u w:val="single"/>
        </w:rPr>
      </w:pPr>
      <w:r w:rsidRPr="004E2AF1">
        <w:rPr>
          <w:color w:val="auto"/>
          <w:u w:val="single"/>
        </w:rPr>
        <w:t xml:space="preserve">(1) Purports to run with the land or to be binding on future owners of interests in the real property; or </w:t>
      </w:r>
    </w:p>
    <w:p w14:paraId="16C34E29" w14:textId="77A1A900" w:rsidR="00805592" w:rsidRPr="004E2AF1" w:rsidRDefault="00805592" w:rsidP="00805592">
      <w:pPr>
        <w:pStyle w:val="SectionBody"/>
        <w:rPr>
          <w:color w:val="auto"/>
          <w:u w:val="single"/>
        </w:rPr>
      </w:pPr>
      <w:r w:rsidRPr="004E2AF1">
        <w:rPr>
          <w:color w:val="auto"/>
          <w:u w:val="single"/>
        </w:rPr>
        <w:t>(2) Purports to create or allow a lien, encumbrance or other security interest in the property; or</w:t>
      </w:r>
    </w:p>
    <w:p w14:paraId="03B020D4" w14:textId="0AA52D7D" w:rsidR="00805592" w:rsidRPr="004E2AF1" w:rsidRDefault="00805592" w:rsidP="00805592">
      <w:pPr>
        <w:pStyle w:val="SectionBody"/>
        <w:rPr>
          <w:color w:val="auto"/>
          <w:u w:val="single"/>
        </w:rPr>
      </w:pPr>
      <w:r w:rsidRPr="004E2AF1">
        <w:rPr>
          <w:color w:val="auto"/>
          <w:u w:val="single"/>
        </w:rPr>
        <w:t xml:space="preserve">(3) Allows for the contract to be assigned without timely notification to the owner of the property. </w:t>
      </w:r>
    </w:p>
    <w:p w14:paraId="32CBA11E" w14:textId="77777777" w:rsidR="00805592" w:rsidRPr="004E2AF1" w:rsidRDefault="00805592" w:rsidP="00AD67FC">
      <w:pPr>
        <w:pStyle w:val="SectionHeading"/>
        <w:rPr>
          <w:color w:val="auto"/>
          <w:u w:val="single"/>
        </w:rPr>
        <w:sectPr w:rsidR="00805592" w:rsidRPr="004E2AF1" w:rsidSect="00805592">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§37-16-3. Enforceability.</w:t>
      </w:r>
    </w:p>
    <w:p w14:paraId="08F4FF08" w14:textId="77777777" w:rsidR="00805592" w:rsidRPr="004E2AF1" w:rsidRDefault="00805592" w:rsidP="00805592">
      <w:pPr>
        <w:ind w:firstLine="720"/>
        <w:jc w:val="both"/>
        <w:rPr>
          <w:rFonts w:cs="Arial"/>
          <w:color w:val="auto"/>
          <w:u w:val="single"/>
        </w:rPr>
      </w:pPr>
      <w:r w:rsidRPr="004E2AF1">
        <w:rPr>
          <w:rFonts w:cs="Arial"/>
          <w:color w:val="auto"/>
          <w:u w:val="single"/>
        </w:rPr>
        <w:t xml:space="preserve">Any unfair real estate service agreement is void and unenforceable as a matter of law. </w:t>
      </w:r>
    </w:p>
    <w:p w14:paraId="40C3E4B0" w14:textId="77777777" w:rsidR="00A51B8D" w:rsidRPr="004E2AF1" w:rsidRDefault="00A51B8D" w:rsidP="00CC1F3B">
      <w:pPr>
        <w:pStyle w:val="SectionBody"/>
        <w:rPr>
          <w:color w:val="auto"/>
          <w:u w:val="single"/>
        </w:rPr>
        <w:sectPr w:rsidR="00A51B8D" w:rsidRPr="004E2AF1" w:rsidSect="00805592">
          <w:type w:val="continuous"/>
          <w:pgSz w:w="12240" w:h="15840" w:code="1"/>
          <w:pgMar w:top="1440" w:right="1440" w:bottom="1440" w:left="1440" w:header="720" w:footer="720" w:gutter="0"/>
          <w:lnNumType w:countBy="1" w:restart="newSection"/>
          <w:cols w:space="720"/>
          <w:titlePg/>
          <w:docGrid w:linePitch="360"/>
        </w:sectPr>
      </w:pPr>
    </w:p>
    <w:p w14:paraId="6351CC8F" w14:textId="77777777" w:rsidR="006103B0" w:rsidRPr="004E2AF1" w:rsidRDefault="00805592" w:rsidP="00805592">
      <w:pPr>
        <w:pStyle w:val="SectionHeading"/>
        <w:rPr>
          <w:color w:val="auto"/>
          <w:u w:val="single"/>
        </w:rPr>
        <w:sectPr w:rsidR="006103B0" w:rsidRPr="004E2AF1" w:rsidSect="00805592">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§37-16-4. Deceptive act.</w:t>
      </w:r>
    </w:p>
    <w:p w14:paraId="57319226" w14:textId="5EBDEE64" w:rsidR="00805592" w:rsidRPr="004E2AF1" w:rsidRDefault="00805592" w:rsidP="00805592">
      <w:pPr>
        <w:ind w:firstLine="720"/>
        <w:jc w:val="both"/>
        <w:rPr>
          <w:color w:val="auto"/>
          <w:u w:val="single"/>
        </w:rPr>
      </w:pPr>
      <w:r w:rsidRPr="004E2AF1">
        <w:rPr>
          <w:rFonts w:cs="Arial"/>
          <w:color w:val="auto"/>
          <w:u w:val="single"/>
        </w:rPr>
        <w:t xml:space="preserve">If a person enters into an unfair real estate service agreement with a consumer that agreement shall </w:t>
      </w:r>
      <w:r w:rsidRPr="004E2AF1">
        <w:rPr>
          <w:rFonts w:cs="Arial"/>
          <w:i/>
          <w:iCs/>
          <w:color w:val="auto"/>
          <w:u w:val="single"/>
        </w:rPr>
        <w:t xml:space="preserve">per se </w:t>
      </w:r>
      <w:r w:rsidRPr="004E2AF1">
        <w:rPr>
          <w:rFonts w:cs="Arial"/>
          <w:color w:val="auto"/>
          <w:u w:val="single"/>
        </w:rPr>
        <w:t xml:space="preserve">be deemed a deceptive act under the §46A-6-104 of </w:t>
      </w:r>
      <w:r w:rsidR="006103B0" w:rsidRPr="004E2AF1">
        <w:rPr>
          <w:rFonts w:cs="Arial"/>
          <w:color w:val="auto"/>
          <w:u w:val="single"/>
        </w:rPr>
        <w:t>this code.</w:t>
      </w:r>
      <w:r w:rsidRPr="004E2AF1">
        <w:rPr>
          <w:rFonts w:cs="Arial"/>
          <w:color w:val="auto"/>
          <w:u w:val="single"/>
        </w:rPr>
        <w:t xml:space="preserve"> </w:t>
      </w:r>
    </w:p>
    <w:p w14:paraId="00A1677F" w14:textId="77777777" w:rsidR="00CB3B5E" w:rsidRPr="004E2AF1" w:rsidRDefault="00805592" w:rsidP="00805592">
      <w:pPr>
        <w:pStyle w:val="SectionHeading"/>
        <w:rPr>
          <w:color w:val="auto"/>
          <w:u w:val="single"/>
        </w:rPr>
        <w:sectPr w:rsidR="00CB3B5E" w:rsidRPr="004E2AF1" w:rsidSect="00805592">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§37-16-5. Recording prohibited.</w:t>
      </w:r>
    </w:p>
    <w:p w14:paraId="1BE8C19C" w14:textId="77777777" w:rsidR="00805592" w:rsidRPr="004E2AF1" w:rsidRDefault="00805592" w:rsidP="00CB3B5E">
      <w:pPr>
        <w:pStyle w:val="SectionBody"/>
        <w:rPr>
          <w:color w:val="auto"/>
          <w:u w:val="single"/>
        </w:rPr>
      </w:pPr>
      <w:r w:rsidRPr="004E2AF1">
        <w:rPr>
          <w:color w:val="auto"/>
          <w:u w:val="single"/>
        </w:rPr>
        <w:t xml:space="preserve">(a) No person shall record or cause to be recorded an unfair real estate service agreement or notice or memorandum thereof in this State. </w:t>
      </w:r>
    </w:p>
    <w:p w14:paraId="0A067126" w14:textId="2B20EA5C" w:rsidR="00805592" w:rsidRPr="004E2AF1" w:rsidRDefault="00805592" w:rsidP="00CB3B5E">
      <w:pPr>
        <w:pStyle w:val="SectionBody"/>
        <w:rPr>
          <w:color w:val="auto"/>
          <w:u w:val="single"/>
        </w:rPr>
      </w:pPr>
      <w:r w:rsidRPr="004E2AF1">
        <w:rPr>
          <w:color w:val="auto"/>
          <w:u w:val="single"/>
        </w:rPr>
        <w:t xml:space="preserve">(b) A person who records or causes to be recorded an unfair real estate service agreement or notice or memorandum thereof of in this State shall be guilty of a </w:t>
      </w:r>
      <w:r w:rsidR="00501742" w:rsidRPr="004E2AF1">
        <w:rPr>
          <w:color w:val="auto"/>
          <w:u w:val="single"/>
        </w:rPr>
        <w:t>C</w:t>
      </w:r>
      <w:r w:rsidR="006103B0" w:rsidRPr="004E2AF1">
        <w:rPr>
          <w:color w:val="auto"/>
          <w:u w:val="single"/>
        </w:rPr>
        <w:t xml:space="preserve">lass </w:t>
      </w:r>
      <w:r w:rsidR="00501742" w:rsidRPr="004E2AF1">
        <w:rPr>
          <w:color w:val="auto"/>
          <w:u w:val="single"/>
        </w:rPr>
        <w:t>three</w:t>
      </w:r>
      <w:r w:rsidR="006103B0" w:rsidRPr="004E2AF1">
        <w:rPr>
          <w:color w:val="auto"/>
          <w:u w:val="single"/>
        </w:rPr>
        <w:t xml:space="preserve"> </w:t>
      </w:r>
      <w:r w:rsidRPr="004E2AF1">
        <w:rPr>
          <w:color w:val="auto"/>
          <w:u w:val="single"/>
        </w:rPr>
        <w:t>misdemeanor</w:t>
      </w:r>
      <w:r w:rsidR="006103B0" w:rsidRPr="004E2AF1">
        <w:rPr>
          <w:color w:val="auto"/>
          <w:u w:val="single"/>
        </w:rPr>
        <w:t>.</w:t>
      </w:r>
    </w:p>
    <w:p w14:paraId="6024CCC8" w14:textId="77777777" w:rsidR="00805592" w:rsidRPr="004E2AF1" w:rsidRDefault="00805592" w:rsidP="00CB3B5E">
      <w:pPr>
        <w:pStyle w:val="SectionBody"/>
        <w:rPr>
          <w:color w:val="auto"/>
          <w:u w:val="single"/>
        </w:rPr>
      </w:pPr>
      <w:r w:rsidRPr="004E2AF1">
        <w:rPr>
          <w:color w:val="auto"/>
          <w:u w:val="single"/>
        </w:rPr>
        <w:t xml:space="preserve">(c) A county recorder of deeds may refuse to accept for recordation an unfair real estate service agreement. </w:t>
      </w:r>
    </w:p>
    <w:p w14:paraId="6742FD3A" w14:textId="354F6203" w:rsidR="00805592" w:rsidRPr="004E2AF1" w:rsidRDefault="00805592" w:rsidP="00CB3B5E">
      <w:pPr>
        <w:pStyle w:val="SectionBody"/>
        <w:rPr>
          <w:color w:val="auto"/>
          <w:u w:val="single"/>
        </w:rPr>
      </w:pPr>
      <w:r w:rsidRPr="004E2AF1">
        <w:rPr>
          <w:color w:val="auto"/>
          <w:u w:val="single"/>
        </w:rPr>
        <w:t xml:space="preserve">(d) If an unfair real estate service agreement is recorded in this state, it shall not provide actual or constructive notice against an otherwise bona fide purchaser or creditor. </w:t>
      </w:r>
    </w:p>
    <w:p w14:paraId="5F22896D" w14:textId="21A0E234" w:rsidR="00CB3B5E" w:rsidRPr="004E2AF1" w:rsidRDefault="00CB3B5E" w:rsidP="00805592">
      <w:pPr>
        <w:pStyle w:val="SectionHeading"/>
        <w:rPr>
          <w:color w:val="auto"/>
          <w:u w:val="single"/>
        </w:rPr>
        <w:sectPr w:rsidR="00CB3B5E" w:rsidRPr="004E2AF1" w:rsidSect="00805592">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lastRenderedPageBreak/>
        <w:t>§37-16-6. Recording of court order.</w:t>
      </w:r>
    </w:p>
    <w:p w14:paraId="25D3E5FE" w14:textId="1C9AD4A0" w:rsidR="00CB3B5E" w:rsidRPr="004E2AF1" w:rsidRDefault="00CB3B5E" w:rsidP="00CB3B5E">
      <w:pPr>
        <w:pStyle w:val="SectionBody"/>
        <w:rPr>
          <w:color w:val="auto"/>
          <w:u w:val="single"/>
        </w:rPr>
      </w:pPr>
      <w:r w:rsidRPr="004E2AF1">
        <w:rPr>
          <w:color w:val="auto"/>
          <w:u w:val="single"/>
        </w:rPr>
        <w:t xml:space="preserve">If an unfair real estate service agreement or a notice or memorandum thereof is recorded in this state, any party with an interest in the real property that is the subject of that agreement may apply to the county court in the county where the recording exists to record a court order declaring the agreement unenforceable. </w:t>
      </w:r>
    </w:p>
    <w:p w14:paraId="1BEF3E71" w14:textId="6D2FC627" w:rsidR="00CB3B5E" w:rsidRPr="004E2AF1" w:rsidRDefault="00CB3B5E" w:rsidP="00CB3B5E">
      <w:pPr>
        <w:pStyle w:val="SectionHeading"/>
        <w:rPr>
          <w:color w:val="auto"/>
          <w:u w:val="single"/>
        </w:rPr>
        <w:sectPr w:rsidR="00CB3B5E" w:rsidRPr="004E2AF1" w:rsidSect="00805592">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§37-16-7. Right of recovery.</w:t>
      </w:r>
    </w:p>
    <w:p w14:paraId="1E422F7E" w14:textId="77777777" w:rsidR="00CB3B5E" w:rsidRPr="004E2AF1" w:rsidRDefault="00CB3B5E" w:rsidP="00CB3B5E">
      <w:pPr>
        <w:pStyle w:val="SectionBody"/>
        <w:rPr>
          <w:color w:val="auto"/>
          <w:u w:val="single"/>
        </w:rPr>
      </w:pPr>
      <w:r w:rsidRPr="004E2AF1">
        <w:rPr>
          <w:color w:val="auto"/>
          <w:u w:val="single"/>
        </w:rPr>
        <w:t xml:space="preserve">(a) Any consumer with an interest in real property that is the subject of an unfair real estate service agreement, whether or not any lien or other notice is filed against the property in the office of the county recorder of deeds, may bring a civil action against the real estate service provider. Appropriate relief shall </w:t>
      </w:r>
      <w:proofErr w:type="spellStart"/>
      <w:r w:rsidRPr="004E2AF1">
        <w:rPr>
          <w:color w:val="auto"/>
          <w:u w:val="single"/>
        </w:rPr>
        <w:t>included</w:t>
      </w:r>
      <w:proofErr w:type="spellEnd"/>
      <w:r w:rsidRPr="004E2AF1">
        <w:rPr>
          <w:color w:val="auto"/>
          <w:u w:val="single"/>
        </w:rPr>
        <w:t xml:space="preserve">, but not be limited to: </w:t>
      </w:r>
    </w:p>
    <w:p w14:paraId="565F076A" w14:textId="77777777" w:rsidR="00CB3B5E" w:rsidRPr="004E2AF1" w:rsidRDefault="00CB3B5E" w:rsidP="00CB3B5E">
      <w:pPr>
        <w:pStyle w:val="SectionBody"/>
        <w:rPr>
          <w:color w:val="auto"/>
          <w:u w:val="single"/>
        </w:rPr>
      </w:pPr>
      <w:r w:rsidRPr="004E2AF1">
        <w:rPr>
          <w:color w:val="auto"/>
          <w:u w:val="single"/>
        </w:rPr>
        <w:t xml:space="preserve">(1) Such preliminary and other equitable or declaratory relief as may be appropriate; </w:t>
      </w:r>
    </w:p>
    <w:p w14:paraId="1E3C56EE" w14:textId="77777777" w:rsidR="00CB3B5E" w:rsidRPr="004E2AF1" w:rsidRDefault="00CB3B5E" w:rsidP="00CB3B5E">
      <w:pPr>
        <w:pStyle w:val="SectionBody"/>
        <w:rPr>
          <w:color w:val="auto"/>
          <w:u w:val="single"/>
        </w:rPr>
      </w:pPr>
      <w:r w:rsidRPr="004E2AF1">
        <w:rPr>
          <w:color w:val="auto"/>
          <w:u w:val="single"/>
        </w:rPr>
        <w:t xml:space="preserve">(2) An order that the consumer is not required to repay or reimburse any monies paid to the consumer by the real estate service provider; </w:t>
      </w:r>
    </w:p>
    <w:p w14:paraId="64E31479" w14:textId="41484468" w:rsidR="00CB3B5E" w:rsidRPr="004E2AF1" w:rsidRDefault="00CB3B5E" w:rsidP="00CB3B5E">
      <w:pPr>
        <w:pStyle w:val="SectionBody"/>
        <w:rPr>
          <w:color w:val="auto"/>
          <w:u w:val="single"/>
        </w:rPr>
      </w:pPr>
      <w:r w:rsidRPr="004E2AF1">
        <w:rPr>
          <w:color w:val="auto"/>
          <w:u w:val="single"/>
        </w:rPr>
        <w:t>(3) Actual damages suffered by the consumer, with a minimum amount of $5,000, unless the consumer is sixty (60) years or older, in which case the minimum damages shall be $15,000.</w:t>
      </w:r>
    </w:p>
    <w:p w14:paraId="7D021277" w14:textId="77777777" w:rsidR="00CB3B5E" w:rsidRPr="004E2AF1" w:rsidRDefault="00CB3B5E" w:rsidP="00CB3B5E">
      <w:pPr>
        <w:pStyle w:val="SectionBody"/>
        <w:rPr>
          <w:color w:val="auto"/>
          <w:u w:val="single"/>
        </w:rPr>
      </w:pPr>
      <w:r w:rsidRPr="004E2AF1">
        <w:rPr>
          <w:color w:val="auto"/>
          <w:u w:val="single"/>
        </w:rPr>
        <w:t>(4) Reasonable attorneys' fees and other litigation costs reasonably incurred.</w:t>
      </w:r>
    </w:p>
    <w:p w14:paraId="463BEDC9" w14:textId="2998B60C" w:rsidR="00CB3B5E" w:rsidRPr="004E2AF1" w:rsidRDefault="00CB3B5E" w:rsidP="00CB3B5E">
      <w:pPr>
        <w:pStyle w:val="SectionBody"/>
        <w:rPr>
          <w:color w:val="auto"/>
          <w:u w:val="single"/>
        </w:rPr>
      </w:pPr>
      <w:r w:rsidRPr="004E2AF1">
        <w:rPr>
          <w:color w:val="auto"/>
          <w:u w:val="single"/>
        </w:rPr>
        <w:t xml:space="preserve">(b) This section does not replace or supersede any other remedy at law or equity that the consumer may have. </w:t>
      </w:r>
    </w:p>
    <w:p w14:paraId="4D1FB8C4" w14:textId="1ADEC8D7" w:rsidR="00CB3B5E" w:rsidRPr="004E2AF1" w:rsidRDefault="00CB3B5E" w:rsidP="00805592">
      <w:pPr>
        <w:pStyle w:val="SectionHeading"/>
        <w:rPr>
          <w:color w:val="auto"/>
          <w:u w:val="single"/>
        </w:rPr>
        <w:sectPr w:rsidR="00CB3B5E" w:rsidRPr="004E2AF1" w:rsidSect="00805592">
          <w:type w:val="continuous"/>
          <w:pgSz w:w="12240" w:h="15840" w:code="1"/>
          <w:pgMar w:top="1440" w:right="1440" w:bottom="1440" w:left="1440" w:header="720" w:footer="720" w:gutter="0"/>
          <w:lnNumType w:countBy="1" w:restart="newSection"/>
          <w:cols w:space="720"/>
          <w:titlePg/>
          <w:docGrid w:linePitch="360"/>
        </w:sectPr>
      </w:pPr>
      <w:r w:rsidRPr="004E2AF1">
        <w:rPr>
          <w:color w:val="auto"/>
          <w:u w:val="single"/>
        </w:rPr>
        <w:t>§37-16-8. Relationship to other laws.</w:t>
      </w:r>
    </w:p>
    <w:p w14:paraId="7A419517" w14:textId="45FD0F77" w:rsidR="00CB3B5E" w:rsidRPr="004E2AF1" w:rsidRDefault="00CB3B5E" w:rsidP="00CB3B5E">
      <w:pPr>
        <w:pStyle w:val="SectionBody"/>
        <w:rPr>
          <w:color w:val="auto"/>
          <w:u w:val="single"/>
        </w:rPr>
      </w:pPr>
      <w:r w:rsidRPr="004E2AF1">
        <w:rPr>
          <w:color w:val="auto"/>
          <w:u w:val="single"/>
        </w:rPr>
        <w:t xml:space="preserve">Nothing in this law shall alter or amend any part of the West Virginia Real Estate License Act under </w:t>
      </w:r>
      <w:r w:rsidR="006103B0" w:rsidRPr="004E2AF1">
        <w:rPr>
          <w:color w:val="auto"/>
          <w:u w:val="single"/>
        </w:rPr>
        <w:t xml:space="preserve">§30-40-1 </w:t>
      </w:r>
      <w:r w:rsidR="006103B0" w:rsidRPr="004E2AF1">
        <w:rPr>
          <w:i/>
          <w:iCs/>
          <w:color w:val="auto"/>
          <w:u w:val="single"/>
        </w:rPr>
        <w:t>et seq</w:t>
      </w:r>
      <w:r w:rsidR="006103B0" w:rsidRPr="004E2AF1">
        <w:rPr>
          <w:color w:val="auto"/>
          <w:u w:val="single"/>
        </w:rPr>
        <w:t>. of this code</w:t>
      </w:r>
      <w:r w:rsidRPr="004E2AF1">
        <w:rPr>
          <w:color w:val="auto"/>
          <w:u w:val="single"/>
        </w:rPr>
        <w:t xml:space="preserve">. </w:t>
      </w:r>
    </w:p>
    <w:p w14:paraId="224E2D2D" w14:textId="6B06C8C2" w:rsidR="00CB3B5E" w:rsidRPr="004E2AF1" w:rsidRDefault="00CB3B5E" w:rsidP="00805592">
      <w:pPr>
        <w:pStyle w:val="SectionHeading"/>
        <w:rPr>
          <w:color w:val="auto"/>
        </w:rPr>
        <w:sectPr w:rsidR="00CB3B5E" w:rsidRPr="004E2AF1" w:rsidSect="00805592">
          <w:type w:val="continuous"/>
          <w:pgSz w:w="12240" w:h="15840" w:code="1"/>
          <w:pgMar w:top="1440" w:right="1440" w:bottom="1440" w:left="1440" w:header="720" w:footer="720" w:gutter="0"/>
          <w:lnNumType w:countBy="1" w:restart="newSection"/>
          <w:cols w:space="720"/>
          <w:titlePg/>
          <w:docGrid w:linePitch="360"/>
        </w:sectPr>
      </w:pPr>
    </w:p>
    <w:p w14:paraId="0398918A" w14:textId="77777777" w:rsidR="00C33014" w:rsidRPr="004E2AF1" w:rsidRDefault="00C33014" w:rsidP="006C0C85">
      <w:pPr>
        <w:pStyle w:val="Note"/>
        <w:ind w:left="0"/>
        <w:rPr>
          <w:color w:val="auto"/>
        </w:rPr>
      </w:pPr>
    </w:p>
    <w:p w14:paraId="0F141E32" w14:textId="062CAF72" w:rsidR="006865E9" w:rsidRPr="004E2AF1" w:rsidRDefault="00CF1DCA" w:rsidP="00CC1F3B">
      <w:pPr>
        <w:pStyle w:val="Note"/>
        <w:rPr>
          <w:color w:val="auto"/>
        </w:rPr>
      </w:pPr>
      <w:r w:rsidRPr="004E2AF1">
        <w:rPr>
          <w:color w:val="auto"/>
        </w:rPr>
        <w:t>NOTE: The</w:t>
      </w:r>
      <w:r w:rsidR="006865E9" w:rsidRPr="004E2AF1">
        <w:rPr>
          <w:color w:val="auto"/>
        </w:rPr>
        <w:t xml:space="preserve"> purpose of this bill is to</w:t>
      </w:r>
      <w:r w:rsidR="00CB3B5E" w:rsidRPr="004E2AF1">
        <w:rPr>
          <w:color w:val="auto"/>
        </w:rPr>
        <w:t xml:space="preserve"> create the Prohibition of Unfair Real Estate Service Agreements Act. The bill provides for a short title. The bill creates definitions. The bill provides for enforceability. The bill defines a deceptive act. The bill prohibits recording. The bill creating the process of recording of a court order. The bill provides for a right of recovery. Finally, the bill explains the relationship to other laws</w:t>
      </w:r>
      <w:r w:rsidR="00D426AA" w:rsidRPr="004E2AF1">
        <w:rPr>
          <w:color w:val="auto"/>
        </w:rPr>
        <w:t>.</w:t>
      </w:r>
    </w:p>
    <w:p w14:paraId="11D72D72" w14:textId="77777777" w:rsidR="006865E9" w:rsidRPr="004E2AF1" w:rsidRDefault="00AE48A0" w:rsidP="00CC1F3B">
      <w:pPr>
        <w:pStyle w:val="Note"/>
        <w:rPr>
          <w:color w:val="auto"/>
        </w:rPr>
      </w:pPr>
      <w:r w:rsidRPr="004E2AF1">
        <w:rPr>
          <w:color w:val="auto"/>
        </w:rPr>
        <w:t>Strike-throughs indicate language that would be stricken from a heading or the present law and underscoring indicates new language that would be added.</w:t>
      </w:r>
    </w:p>
    <w:sectPr w:rsidR="006865E9" w:rsidRPr="004E2AF1" w:rsidSect="008055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59B" w14:textId="77777777" w:rsidR="00A51B8D" w:rsidRPr="00B844FE" w:rsidRDefault="00A51B8D" w:rsidP="00B844FE">
      <w:r>
        <w:separator/>
      </w:r>
    </w:p>
  </w:endnote>
  <w:endnote w:type="continuationSeparator" w:id="0">
    <w:p w14:paraId="19B52A5B" w14:textId="77777777" w:rsidR="00A51B8D" w:rsidRPr="00B844FE" w:rsidRDefault="00A51B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B354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C2B0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5FE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3A9F" w14:textId="77777777" w:rsidR="00A51B8D" w:rsidRPr="00B844FE" w:rsidRDefault="00A51B8D" w:rsidP="00B844FE">
      <w:r>
        <w:separator/>
      </w:r>
    </w:p>
  </w:footnote>
  <w:footnote w:type="continuationSeparator" w:id="0">
    <w:p w14:paraId="25C3FCCF" w14:textId="77777777" w:rsidR="00A51B8D" w:rsidRPr="00B844FE" w:rsidRDefault="00A51B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FE4E" w14:textId="77777777" w:rsidR="002A0269" w:rsidRPr="00B844FE" w:rsidRDefault="00CC6B2D">
    <w:pPr>
      <w:pStyle w:val="Header"/>
    </w:pPr>
    <w:sdt>
      <w:sdtPr>
        <w:id w:val="-684364211"/>
        <w:placeholder>
          <w:docPart w:val="96049D1193F34AFDB74ED59E001EBAE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6049D1193F34AFDB74ED59E001EBAE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C49" w14:textId="57B80EE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D426AA">
          <w:t>SB</w:t>
        </w:r>
      </w:sdtContent>
    </w:sdt>
    <w:r w:rsidR="000F6EA0">
      <w:t>457</w:t>
    </w:r>
    <w:r w:rsidR="00C33014" w:rsidRPr="002A0269">
      <w:ptab w:relativeTo="margin" w:alignment="center" w:leader="none"/>
    </w:r>
    <w:r w:rsidR="00C33014">
      <w:tab/>
    </w:r>
    <w:sdt>
      <w:sdtPr>
        <w:alias w:val="CBD Number"/>
        <w:tag w:val="CBD Number"/>
        <w:id w:val="1176923086"/>
        <w:lock w:val="sdtLocked"/>
        <w:text/>
      </w:sdtPr>
      <w:sdtEndPr/>
      <w:sdtContent>
        <w:r w:rsidR="00D426AA">
          <w:t>2024R2</w:t>
        </w:r>
        <w:r w:rsidR="00CB3B5E">
          <w:t>645</w:t>
        </w:r>
      </w:sdtContent>
    </w:sdt>
  </w:p>
  <w:p w14:paraId="7FD2782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CD0" w14:textId="106B7A34" w:rsidR="002A0269" w:rsidRPr="002A0269" w:rsidRDefault="00CC6B2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426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4847441">
    <w:abstractNumId w:val="0"/>
  </w:num>
  <w:num w:numId="2" w16cid:durableId="10361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8D"/>
    <w:rsid w:val="0000526A"/>
    <w:rsid w:val="000573A9"/>
    <w:rsid w:val="00085D22"/>
    <w:rsid w:val="000C5C77"/>
    <w:rsid w:val="000E3912"/>
    <w:rsid w:val="000F6EA0"/>
    <w:rsid w:val="0010070F"/>
    <w:rsid w:val="001143CA"/>
    <w:rsid w:val="00133F5C"/>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529E5"/>
    <w:rsid w:val="004C13DD"/>
    <w:rsid w:val="004D2CC5"/>
    <w:rsid w:val="004E2AF1"/>
    <w:rsid w:val="004E3441"/>
    <w:rsid w:val="00500579"/>
    <w:rsid w:val="00501742"/>
    <w:rsid w:val="00575F35"/>
    <w:rsid w:val="005A5366"/>
    <w:rsid w:val="005D7E17"/>
    <w:rsid w:val="00600297"/>
    <w:rsid w:val="006103B0"/>
    <w:rsid w:val="006210B7"/>
    <w:rsid w:val="006369EB"/>
    <w:rsid w:val="00637E73"/>
    <w:rsid w:val="006865E9"/>
    <w:rsid w:val="00691F3E"/>
    <w:rsid w:val="00694BFB"/>
    <w:rsid w:val="006A106B"/>
    <w:rsid w:val="006C0C85"/>
    <w:rsid w:val="006C523D"/>
    <w:rsid w:val="006D4036"/>
    <w:rsid w:val="007A5259"/>
    <w:rsid w:val="007A7081"/>
    <w:rsid w:val="007F1CF5"/>
    <w:rsid w:val="007F29DD"/>
    <w:rsid w:val="00805592"/>
    <w:rsid w:val="00834EDE"/>
    <w:rsid w:val="008736AA"/>
    <w:rsid w:val="008D275D"/>
    <w:rsid w:val="00927CD9"/>
    <w:rsid w:val="00932366"/>
    <w:rsid w:val="00980327"/>
    <w:rsid w:val="00986478"/>
    <w:rsid w:val="009B5557"/>
    <w:rsid w:val="009F1067"/>
    <w:rsid w:val="00A31E01"/>
    <w:rsid w:val="00A51B8D"/>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B3B5E"/>
    <w:rsid w:val="00CC1F3B"/>
    <w:rsid w:val="00CC6B2D"/>
    <w:rsid w:val="00CD12CB"/>
    <w:rsid w:val="00CD36CF"/>
    <w:rsid w:val="00CF1DCA"/>
    <w:rsid w:val="00D426AA"/>
    <w:rsid w:val="00D579FC"/>
    <w:rsid w:val="00D81C16"/>
    <w:rsid w:val="00DC5E4F"/>
    <w:rsid w:val="00DE526B"/>
    <w:rsid w:val="00DF199D"/>
    <w:rsid w:val="00E01542"/>
    <w:rsid w:val="00E365F1"/>
    <w:rsid w:val="00E62F48"/>
    <w:rsid w:val="00E75C14"/>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DB3D"/>
  <w15:chartTrackingRefBased/>
  <w15:docId w15:val="{EE95E063-C065-455E-9FF9-AF6681E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51B8D"/>
    <w:rPr>
      <w:rFonts w:eastAsia="Calibri"/>
      <w:color w:val="000000"/>
    </w:rPr>
  </w:style>
  <w:style w:type="character" w:customStyle="1" w:styleId="ArticleHeadingChar">
    <w:name w:val="Article Heading Char"/>
    <w:link w:val="ArticleHeading"/>
    <w:rsid w:val="00D426AA"/>
    <w:rPr>
      <w:rFonts w:eastAsia="Calibri"/>
      <w:b/>
      <w:caps/>
      <w:color w:val="000000"/>
      <w:sz w:val="24"/>
    </w:rPr>
  </w:style>
  <w:style w:type="character" w:customStyle="1" w:styleId="SectionHeadingChar">
    <w:name w:val="Section Heading Char"/>
    <w:link w:val="SectionHeading"/>
    <w:rsid w:val="00805592"/>
    <w:rPr>
      <w:rFonts w:eastAsia="Calibri"/>
      <w:b/>
      <w:color w:val="000000"/>
    </w:rPr>
  </w:style>
  <w:style w:type="character" w:styleId="CommentReference">
    <w:name w:val="annotation reference"/>
    <w:basedOn w:val="DefaultParagraphFont"/>
    <w:uiPriority w:val="99"/>
    <w:semiHidden/>
    <w:unhideWhenUsed/>
    <w:locked/>
    <w:rsid w:val="00805592"/>
    <w:rPr>
      <w:sz w:val="16"/>
      <w:szCs w:val="16"/>
    </w:rPr>
  </w:style>
  <w:style w:type="paragraph" w:styleId="CommentText">
    <w:name w:val="annotation text"/>
    <w:basedOn w:val="Normal"/>
    <w:link w:val="CommentTextChar"/>
    <w:uiPriority w:val="99"/>
    <w:semiHidden/>
    <w:unhideWhenUsed/>
    <w:locked/>
    <w:rsid w:val="00805592"/>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05592"/>
    <w:rPr>
      <w:rFonts w:asciiTheme="minorHAnsi" w:hAnsi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3D0F280114E63926AEF5CA622F277"/>
        <w:category>
          <w:name w:val="General"/>
          <w:gallery w:val="placeholder"/>
        </w:category>
        <w:types>
          <w:type w:val="bbPlcHdr"/>
        </w:types>
        <w:behaviors>
          <w:behavior w:val="content"/>
        </w:behaviors>
        <w:guid w:val="{1B51B037-ECDF-49F0-A038-1CBE9C2E1E54}"/>
      </w:docPartPr>
      <w:docPartBody>
        <w:p w:rsidR="00D8777A" w:rsidRDefault="00D8777A">
          <w:pPr>
            <w:pStyle w:val="6073D0F280114E63926AEF5CA622F277"/>
          </w:pPr>
          <w:r w:rsidRPr="00B844FE">
            <w:t>Prefix Text</w:t>
          </w:r>
        </w:p>
      </w:docPartBody>
    </w:docPart>
    <w:docPart>
      <w:docPartPr>
        <w:name w:val="96049D1193F34AFDB74ED59E001EBAE3"/>
        <w:category>
          <w:name w:val="General"/>
          <w:gallery w:val="placeholder"/>
        </w:category>
        <w:types>
          <w:type w:val="bbPlcHdr"/>
        </w:types>
        <w:behaviors>
          <w:behavior w:val="content"/>
        </w:behaviors>
        <w:guid w:val="{DF74C87E-4A44-47FD-A89C-A9D85A2D48B7}"/>
      </w:docPartPr>
      <w:docPartBody>
        <w:p w:rsidR="00D8777A" w:rsidRDefault="00D8777A">
          <w:pPr>
            <w:pStyle w:val="96049D1193F34AFDB74ED59E001EBAE3"/>
          </w:pPr>
          <w:r w:rsidRPr="00B844FE">
            <w:t>[Type here]</w:t>
          </w:r>
        </w:p>
      </w:docPartBody>
    </w:docPart>
    <w:docPart>
      <w:docPartPr>
        <w:name w:val="2C074E7334C042108B170EAAC59BD268"/>
        <w:category>
          <w:name w:val="General"/>
          <w:gallery w:val="placeholder"/>
        </w:category>
        <w:types>
          <w:type w:val="bbPlcHdr"/>
        </w:types>
        <w:behaviors>
          <w:behavior w:val="content"/>
        </w:behaviors>
        <w:guid w:val="{A9CF7782-E98F-4E5D-96A2-C755B5C89A47}"/>
      </w:docPartPr>
      <w:docPartBody>
        <w:p w:rsidR="00D8777A" w:rsidRDefault="00D8777A">
          <w:pPr>
            <w:pStyle w:val="2C074E7334C042108B170EAAC59BD268"/>
          </w:pPr>
          <w:r w:rsidRPr="00B844FE">
            <w:t>Number</w:t>
          </w:r>
        </w:p>
      </w:docPartBody>
    </w:docPart>
    <w:docPart>
      <w:docPartPr>
        <w:name w:val="BA84E5C67CA8495490E5340A2758368E"/>
        <w:category>
          <w:name w:val="General"/>
          <w:gallery w:val="placeholder"/>
        </w:category>
        <w:types>
          <w:type w:val="bbPlcHdr"/>
        </w:types>
        <w:behaviors>
          <w:behavior w:val="content"/>
        </w:behaviors>
        <w:guid w:val="{31784BAF-EB53-4A1E-A7FE-6878BAFB7B31}"/>
      </w:docPartPr>
      <w:docPartBody>
        <w:p w:rsidR="00D8777A" w:rsidRDefault="00D8777A">
          <w:pPr>
            <w:pStyle w:val="BA84E5C67CA8495490E5340A2758368E"/>
          </w:pPr>
          <w:r w:rsidRPr="00B844FE">
            <w:t>Enter Sponsors Here</w:t>
          </w:r>
        </w:p>
      </w:docPartBody>
    </w:docPart>
    <w:docPart>
      <w:docPartPr>
        <w:name w:val="0011180BA2BF40CFA7F88159B37DF615"/>
        <w:category>
          <w:name w:val="General"/>
          <w:gallery w:val="placeholder"/>
        </w:category>
        <w:types>
          <w:type w:val="bbPlcHdr"/>
        </w:types>
        <w:behaviors>
          <w:behavior w:val="content"/>
        </w:behaviors>
        <w:guid w:val="{1E820510-ABA9-4D7B-8032-A7BF5613946D}"/>
      </w:docPartPr>
      <w:docPartBody>
        <w:p w:rsidR="00D8777A" w:rsidRDefault="00D8777A">
          <w:pPr>
            <w:pStyle w:val="0011180BA2BF40CFA7F88159B37DF6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7A"/>
    <w:rsid w:val="00D8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3D0F280114E63926AEF5CA622F277">
    <w:name w:val="6073D0F280114E63926AEF5CA622F277"/>
  </w:style>
  <w:style w:type="paragraph" w:customStyle="1" w:styleId="96049D1193F34AFDB74ED59E001EBAE3">
    <w:name w:val="96049D1193F34AFDB74ED59E001EBAE3"/>
  </w:style>
  <w:style w:type="paragraph" w:customStyle="1" w:styleId="2C074E7334C042108B170EAAC59BD268">
    <w:name w:val="2C074E7334C042108B170EAAC59BD268"/>
  </w:style>
  <w:style w:type="paragraph" w:customStyle="1" w:styleId="BA84E5C67CA8495490E5340A2758368E">
    <w:name w:val="BA84E5C67CA8495490E5340A2758368E"/>
  </w:style>
  <w:style w:type="character" w:styleId="PlaceholderText">
    <w:name w:val="Placeholder Text"/>
    <w:basedOn w:val="DefaultParagraphFont"/>
    <w:uiPriority w:val="99"/>
    <w:semiHidden/>
    <w:rPr>
      <w:color w:val="808080"/>
    </w:rPr>
  </w:style>
  <w:style w:type="paragraph" w:customStyle="1" w:styleId="0011180BA2BF40CFA7F88159B37DF615">
    <w:name w:val="0011180BA2BF40CFA7F88159B37DF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46</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Angie Richardson</cp:lastModifiedBy>
  <cp:revision>12</cp:revision>
  <dcterms:created xsi:type="dcterms:W3CDTF">2023-12-20T14:23:00Z</dcterms:created>
  <dcterms:modified xsi:type="dcterms:W3CDTF">2024-01-17T13:55:00Z</dcterms:modified>
</cp:coreProperties>
</file>